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1EEF0" w14:textId="2AACC41B" w:rsidR="005E4A4B" w:rsidRPr="005E4A4B" w:rsidRDefault="005E4A4B" w:rsidP="005E4A4B">
      <w:pPr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b/>
          <w:bCs/>
          <w:color w:val="000000"/>
          <w:lang w:val="de-DE" w:eastAsia="de-DE"/>
        </w:rPr>
      </w:pPr>
      <w:r>
        <w:rPr>
          <w:rFonts w:ascii="Arial" w:eastAsia="Times New Roman" w:hAnsi="Arial" w:cs="Arial"/>
          <w:b/>
          <w:bCs/>
          <w:color w:val="000000"/>
          <w:lang w:val="de-DE" w:eastAsia="de-DE"/>
        </w:rPr>
        <w:t>SOLID DOOR</w:t>
      </w: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 xml:space="preserve"> – </w:t>
      </w:r>
      <w:r w:rsidR="00C259BD">
        <w:rPr>
          <w:rFonts w:ascii="Arial" w:eastAsia="Times New Roman" w:hAnsi="Arial" w:cs="Arial"/>
          <w:b/>
          <w:bCs/>
          <w:color w:val="000000"/>
          <w:lang w:val="de-DE" w:eastAsia="de-DE"/>
        </w:rPr>
        <w:t xml:space="preserve">einflügelig, </w:t>
      </w: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freie Materialwahl</w:t>
      </w:r>
      <w:r>
        <w:rPr>
          <w:rFonts w:ascii="Arial" w:eastAsia="Times New Roman" w:hAnsi="Arial" w:cs="Arial"/>
          <w:b/>
          <w:bCs/>
          <w:color w:val="000000"/>
          <w:lang w:val="de-DE" w:eastAsia="de-DE"/>
        </w:rPr>
        <w:t xml:space="preserve"> für Türblatt (</w:t>
      </w: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ohne CE</w:t>
      </w:r>
      <w:r>
        <w:rPr>
          <w:rFonts w:ascii="Arial" w:eastAsia="Times New Roman" w:hAnsi="Arial" w:cs="Arial"/>
          <w:b/>
          <w:bCs/>
          <w:color w:val="000000"/>
          <w:lang w:val="de-DE" w:eastAsia="de-DE"/>
        </w:rPr>
        <w:t>)</w:t>
      </w:r>
    </w:p>
    <w:p w14:paraId="41E71A37" w14:textId="3D4A6706" w:rsidR="005E4A4B" w:rsidRPr="005E4A4B" w:rsidRDefault="005E4A4B" w:rsidP="005E4A4B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Türanlage – flächenbündige Schwerlasttür, einflügelig (Innen-/Außenbereich)</w:t>
      </w:r>
      <w:r>
        <w:rPr>
          <w:rFonts w:ascii="Arial" w:eastAsia="Times New Roman" w:hAnsi="Arial" w:cs="Arial"/>
          <w:color w:val="000000"/>
          <w:lang w:val="de-DE" w:eastAsia="de-DE"/>
        </w:rPr>
        <w:br/>
      </w:r>
      <w:r w:rsidRPr="005E4A4B">
        <w:rPr>
          <w:rFonts w:ascii="Arial" w:eastAsia="Times New Roman" w:hAnsi="Arial" w:cs="Arial"/>
          <w:color w:val="000000"/>
          <w:lang w:val="de-DE" w:eastAsia="de-DE"/>
        </w:rPr>
        <w:t xml:space="preserve">Liefern und montieren einer einflügeligen, flächenbündigen Türanlage für den Innen- und </w:t>
      </w:r>
      <w:r w:rsidRPr="006809C8">
        <w:rPr>
          <w:rFonts w:ascii="Arial" w:eastAsia="Times New Roman" w:hAnsi="Arial" w:cs="Arial"/>
          <w:lang w:val="de-DE" w:eastAsia="de-DE"/>
        </w:rPr>
        <w:t>Außenbereich</w:t>
      </w:r>
      <w:r w:rsidR="00A25086" w:rsidRPr="006809C8">
        <w:rPr>
          <w:rFonts w:ascii="Arial" w:eastAsia="Times New Roman" w:hAnsi="Arial" w:cs="Arial"/>
          <w:lang w:val="de-DE" w:eastAsia="de-DE"/>
        </w:rPr>
        <w:t xml:space="preserve"> auch als Tür im Fluchtweg</w:t>
      </w:r>
      <w:r w:rsidRPr="006809C8">
        <w:rPr>
          <w:rFonts w:ascii="Arial" w:eastAsia="Times New Roman" w:hAnsi="Arial" w:cs="Arial"/>
          <w:lang w:val="de-DE" w:eastAsia="de-DE"/>
        </w:rPr>
        <w:t>.</w:t>
      </w:r>
    </w:p>
    <w:p w14:paraId="59E577B0" w14:textId="77777777" w:rsidR="005E4A4B" w:rsidRPr="005E4A4B" w:rsidRDefault="005E4A4B" w:rsidP="005E4A4B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Türblatt:</w:t>
      </w:r>
      <w:r w:rsidRPr="005E4A4B">
        <w:rPr>
          <w:rFonts w:ascii="Arial" w:eastAsia="Times New Roman" w:hAnsi="Arial" w:cs="Arial"/>
          <w:color w:val="000000"/>
          <w:lang w:val="de-DE" w:eastAsia="de-DE"/>
        </w:rPr>
        <w:br/>
        <w:t>Geschweißter Blechkasten aus Stahl (Materialstärke ≥ 2,0 mm), mit Innenlage aus Mineralwolle. Außenseitig mit aufgesetzter Decklage aus frei wählbaren Materialien (z. B. Naturstein, Metall, Beton oder vergleichbare Werkstoffe).</w:t>
      </w:r>
    </w:p>
    <w:p w14:paraId="532D6E42" w14:textId="1C0896D8" w:rsidR="005E4A4B" w:rsidRPr="005E4A4B" w:rsidRDefault="005E4A4B" w:rsidP="005E4A4B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Zarge:</w:t>
      </w:r>
      <w:r w:rsidRPr="005E4A4B">
        <w:rPr>
          <w:rFonts w:ascii="Arial" w:eastAsia="Times New Roman" w:hAnsi="Arial" w:cs="Arial"/>
          <w:color w:val="000000"/>
          <w:lang w:val="de-DE" w:eastAsia="de-DE"/>
        </w:rPr>
        <w:br/>
        <w:t>Stahlzarge mit integrierter, barrierefreier Trittschwelle, mit innenliegender Dämmung aus Mineralwollmatten.</w:t>
      </w:r>
    </w:p>
    <w:p w14:paraId="10EBB338" w14:textId="77777777" w:rsidR="005E4A4B" w:rsidRPr="005E4A4B" w:rsidRDefault="005E4A4B" w:rsidP="005E4A4B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Beschläge und Ausstattung:</w:t>
      </w:r>
    </w:p>
    <w:p w14:paraId="3D472BA2" w14:textId="083ABD3D" w:rsidR="005E4A4B" w:rsidRPr="005E4A4B" w:rsidRDefault="005E4A4B" w:rsidP="005E4A4B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6809C8">
        <w:rPr>
          <w:rFonts w:ascii="Arial" w:eastAsia="Times New Roman" w:hAnsi="Arial" w:cs="Arial"/>
          <w:lang w:val="de-DE" w:eastAsia="de-DE"/>
        </w:rPr>
        <w:t>Dreifallen</w:t>
      </w:r>
      <w:r w:rsidR="00A25086" w:rsidRPr="006809C8">
        <w:rPr>
          <w:rFonts w:ascii="Arial" w:eastAsia="Times New Roman" w:hAnsi="Arial" w:cs="Arial"/>
          <w:lang w:val="de-DE" w:eastAsia="de-DE"/>
        </w:rPr>
        <w:t>-Panik</w:t>
      </w:r>
      <w:r w:rsidRPr="006809C8">
        <w:rPr>
          <w:rFonts w:ascii="Arial" w:eastAsia="Times New Roman" w:hAnsi="Arial" w:cs="Arial"/>
          <w:lang w:val="de-DE" w:eastAsia="de-DE"/>
        </w:rPr>
        <w:t xml:space="preserve">schloss </w:t>
      </w:r>
      <w:r w:rsidRPr="005E4A4B">
        <w:rPr>
          <w:rFonts w:ascii="Arial" w:eastAsia="Times New Roman" w:hAnsi="Arial" w:cs="Arial"/>
          <w:color w:val="000000"/>
          <w:lang w:val="de-DE" w:eastAsia="de-DE"/>
        </w:rPr>
        <w:t>mit Automatikverriegelung</w:t>
      </w:r>
    </w:p>
    <w:p w14:paraId="6E61B9D8" w14:textId="462BE5BE" w:rsidR="005E4A4B" w:rsidRPr="005E4A4B" w:rsidRDefault="005E4A4B" w:rsidP="005E4A4B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color w:val="000000"/>
          <w:lang w:val="de-DE" w:eastAsia="de-DE"/>
        </w:rPr>
        <w:t xml:space="preserve">2 verdeckt </w:t>
      </w:r>
      <w:r w:rsidRPr="006809C8">
        <w:rPr>
          <w:rFonts w:ascii="Arial" w:eastAsia="Times New Roman" w:hAnsi="Arial" w:cs="Arial"/>
          <w:lang w:val="de-DE" w:eastAsia="de-DE"/>
        </w:rPr>
        <w:t>liegende,</w:t>
      </w:r>
      <w:r w:rsidR="00A25086" w:rsidRPr="006809C8">
        <w:rPr>
          <w:rFonts w:ascii="Arial" w:eastAsia="Times New Roman" w:hAnsi="Arial" w:cs="Arial"/>
          <w:lang w:val="de-DE" w:eastAsia="de-DE"/>
        </w:rPr>
        <w:t xml:space="preserve"> Mehrachsen</w:t>
      </w:r>
      <w:r w:rsidR="006809C8" w:rsidRPr="006809C8">
        <w:rPr>
          <w:rFonts w:ascii="Arial" w:eastAsia="Times New Roman" w:hAnsi="Arial" w:cs="Arial"/>
          <w:lang w:val="de-DE" w:eastAsia="de-DE"/>
        </w:rPr>
        <w:t>-</w:t>
      </w:r>
      <w:r w:rsidRPr="006809C8">
        <w:rPr>
          <w:rFonts w:ascii="Arial" w:eastAsia="Times New Roman" w:hAnsi="Arial" w:cs="Arial"/>
          <w:lang w:val="de-DE" w:eastAsia="de-DE"/>
        </w:rPr>
        <w:t>Türbänder</w:t>
      </w:r>
    </w:p>
    <w:p w14:paraId="36238510" w14:textId="77777777" w:rsidR="005E4A4B" w:rsidRPr="005E4A4B" w:rsidRDefault="005E4A4B" w:rsidP="005E4A4B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color w:val="000000"/>
          <w:lang w:val="de-DE" w:eastAsia="de-DE"/>
        </w:rPr>
        <w:t>Innenliegender Türschließer (verdeckt)</w:t>
      </w:r>
    </w:p>
    <w:p w14:paraId="0BB47861" w14:textId="77777777" w:rsidR="005E4A4B" w:rsidRPr="005E4A4B" w:rsidRDefault="005E4A4B" w:rsidP="005E4A4B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color w:val="000000"/>
          <w:lang w:val="de-DE" w:eastAsia="de-DE"/>
        </w:rPr>
        <w:t>Umlaufende Anschlagdichtung und automatische Absenkdichtung</w:t>
      </w:r>
    </w:p>
    <w:p w14:paraId="257AD23E" w14:textId="77777777" w:rsidR="005E4A4B" w:rsidRPr="005E4A4B" w:rsidRDefault="005E4A4B" w:rsidP="005E4A4B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color w:val="000000"/>
          <w:lang w:val="de-DE" w:eastAsia="de-DE"/>
        </w:rPr>
        <w:t>Drückergarnitur Edelstahl</w:t>
      </w:r>
    </w:p>
    <w:p w14:paraId="73E0666B" w14:textId="77777777" w:rsidR="005E4A4B" w:rsidRPr="005E4A4B" w:rsidRDefault="005E4A4B" w:rsidP="005E4A4B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Oberflächen:</w:t>
      </w:r>
    </w:p>
    <w:p w14:paraId="02C6052B" w14:textId="7F8748E3" w:rsidR="005E4A4B" w:rsidRPr="005E4A4B" w:rsidRDefault="005E4A4B" w:rsidP="005E4A4B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color w:val="000000"/>
          <w:lang w:val="de-DE" w:eastAsia="de-DE"/>
        </w:rPr>
        <w:t>Stahlteile pulverbeschichtet nach RAL</w:t>
      </w:r>
    </w:p>
    <w:p w14:paraId="01C1047D" w14:textId="77777777" w:rsidR="005E4A4B" w:rsidRPr="005E4A4B" w:rsidRDefault="005E4A4B" w:rsidP="005E4A4B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color w:val="000000"/>
          <w:lang w:val="de-DE" w:eastAsia="de-DE"/>
        </w:rPr>
        <w:t>Decklage und Oberfläche gemäß architektonischer Vorgabe / Bemusterung</w:t>
      </w:r>
    </w:p>
    <w:p w14:paraId="64D5D5EC" w14:textId="77777777" w:rsidR="005E4A4B" w:rsidRPr="005E4A4B" w:rsidRDefault="005E4A4B" w:rsidP="005E4A4B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Konstruktion und Einbau:</w:t>
      </w:r>
      <w:r w:rsidRPr="005E4A4B">
        <w:rPr>
          <w:rFonts w:ascii="Arial" w:eastAsia="Times New Roman" w:hAnsi="Arial" w:cs="Arial"/>
          <w:color w:val="000000"/>
          <w:lang w:val="de-DE" w:eastAsia="de-DE"/>
        </w:rPr>
        <w:br/>
        <w:t>Flächenbündige Ausführung von Türblatt und Zarge, Gesamtstärke ca. 120 mm, vorgerichtet für Trockenmontage.</w:t>
      </w:r>
    </w:p>
    <w:p w14:paraId="7A7CBD81" w14:textId="4863BA0E" w:rsidR="005E4A4B" w:rsidRPr="005E4A4B" w:rsidRDefault="005E4A4B" w:rsidP="005E4A4B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Hinweis:</w:t>
      </w:r>
      <w:r w:rsidRPr="005E4A4B">
        <w:rPr>
          <w:rFonts w:ascii="Arial" w:eastAsia="Times New Roman" w:hAnsi="Arial" w:cs="Arial"/>
          <w:color w:val="000000"/>
          <w:lang w:val="de-DE" w:eastAsia="de-DE"/>
        </w:rPr>
        <w:br/>
        <w:t>Diese Ausführung ist nicht CE-geprüft und verfügt über keine klassifizierten Brand-, Rauch- oder Einbruchschutzwerte.</w:t>
      </w:r>
      <w:r w:rsidR="00DD1124" w:rsidRPr="00DD1124">
        <w:rPr>
          <w:rFonts w:ascii="Arial" w:eastAsia="Times New Roman" w:hAnsi="Arial" w:cs="Arial"/>
          <w:color w:val="000000"/>
          <w:lang w:val="de-DE" w:eastAsia="de-DE"/>
        </w:rPr>
        <w:t xml:space="preserve"> </w:t>
      </w:r>
      <w:r w:rsidRPr="005E4A4B">
        <w:rPr>
          <w:rFonts w:ascii="Arial" w:eastAsia="Times New Roman" w:hAnsi="Arial" w:cs="Arial"/>
          <w:color w:val="000000"/>
          <w:lang w:val="de-DE" w:eastAsia="de-DE"/>
        </w:rPr>
        <w:t>Der Einsatz ist nur zulässig, sofern keine entsprechenden bauordnungsrechtlichen Anforderungen bestehen oder diese gesondert nachgewiesen werden.</w:t>
      </w:r>
    </w:p>
    <w:p w14:paraId="6244C67C" w14:textId="20060400" w:rsidR="005E4A4B" w:rsidRPr="005E4A4B" w:rsidRDefault="00FB10BC" w:rsidP="005E4A4B">
      <w:pPr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b/>
          <w:bCs/>
          <w:color w:val="000000"/>
          <w:lang w:val="de-DE" w:eastAsia="de-DE"/>
        </w:rPr>
      </w:pPr>
      <w:r>
        <w:rPr>
          <w:rFonts w:ascii="Arial" w:eastAsia="Times New Roman" w:hAnsi="Arial" w:cs="Arial"/>
          <w:b/>
          <w:bCs/>
          <w:color w:val="000000"/>
          <w:lang w:val="de-DE" w:eastAsia="de-DE"/>
        </w:rPr>
        <w:lastRenderedPageBreak/>
        <w:t xml:space="preserve">LV </w:t>
      </w:r>
      <w:r w:rsid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SOLID DOOR</w:t>
      </w:r>
      <w:r w:rsidR="005E4A4B"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 xml:space="preserve"> – </w:t>
      </w:r>
      <w:r>
        <w:rPr>
          <w:rFonts w:ascii="Arial" w:eastAsia="Times New Roman" w:hAnsi="Arial" w:cs="Arial"/>
          <w:b/>
          <w:bCs/>
          <w:color w:val="000000"/>
          <w:lang w:val="de-DE" w:eastAsia="de-DE"/>
        </w:rPr>
        <w:t xml:space="preserve">zweiflügelig, </w:t>
      </w:r>
      <w:r w:rsidR="005E4A4B"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freie Materialwahl</w:t>
      </w:r>
      <w:r w:rsid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 xml:space="preserve"> für Türblatt (</w:t>
      </w:r>
      <w:r w:rsidR="005E4A4B"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ohne CE</w:t>
      </w:r>
      <w:r w:rsid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)</w:t>
      </w:r>
    </w:p>
    <w:p w14:paraId="2E4CD205" w14:textId="1C66F366" w:rsidR="005E4A4B" w:rsidRPr="005E4A4B" w:rsidRDefault="005E4A4B" w:rsidP="005E4A4B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Türanlage – flächenbündige Schwerlasttür, zweiflügelig (Innen-/Außenbereich)</w:t>
      </w:r>
      <w:r>
        <w:rPr>
          <w:rFonts w:ascii="Arial" w:eastAsia="Times New Roman" w:hAnsi="Arial" w:cs="Arial"/>
          <w:color w:val="000000"/>
          <w:lang w:val="de-DE" w:eastAsia="de-DE"/>
        </w:rPr>
        <w:br/>
      </w:r>
      <w:r w:rsidRPr="005E4A4B">
        <w:rPr>
          <w:rFonts w:ascii="Arial" w:eastAsia="Times New Roman" w:hAnsi="Arial" w:cs="Arial"/>
          <w:color w:val="000000"/>
          <w:lang w:val="de-DE" w:eastAsia="de-DE"/>
        </w:rPr>
        <w:t xml:space="preserve">Liefern und montieren einer zweiflügeligen, flächenbündigen Türanlage für den Innen- und </w:t>
      </w:r>
      <w:r w:rsidRPr="006809C8">
        <w:rPr>
          <w:rFonts w:ascii="Arial" w:eastAsia="Times New Roman" w:hAnsi="Arial" w:cs="Arial"/>
          <w:lang w:val="de-DE" w:eastAsia="de-DE"/>
        </w:rPr>
        <w:t>Außenbereich</w:t>
      </w:r>
      <w:r w:rsidR="00A25086" w:rsidRPr="006809C8">
        <w:rPr>
          <w:rFonts w:ascii="Arial" w:eastAsia="Times New Roman" w:hAnsi="Arial" w:cs="Arial"/>
          <w:lang w:val="de-DE" w:eastAsia="de-DE"/>
        </w:rPr>
        <w:t xml:space="preserve"> auch als Tür im Fluchtweg</w:t>
      </w:r>
      <w:r w:rsidRPr="006809C8">
        <w:rPr>
          <w:rFonts w:ascii="Arial" w:eastAsia="Times New Roman" w:hAnsi="Arial" w:cs="Arial"/>
          <w:lang w:val="de-DE" w:eastAsia="de-DE"/>
        </w:rPr>
        <w:t xml:space="preserve">, bestehend </w:t>
      </w:r>
      <w:r w:rsidRPr="005E4A4B">
        <w:rPr>
          <w:rFonts w:ascii="Arial" w:eastAsia="Times New Roman" w:hAnsi="Arial" w:cs="Arial"/>
          <w:color w:val="000000"/>
          <w:lang w:val="de-DE" w:eastAsia="de-DE"/>
        </w:rPr>
        <w:t>aus Gangflügel und Standflügel.</w:t>
      </w:r>
    </w:p>
    <w:p w14:paraId="5421C59C" w14:textId="77777777" w:rsidR="005E4A4B" w:rsidRPr="005E4A4B" w:rsidRDefault="005E4A4B" w:rsidP="005E4A4B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Türblatt:</w:t>
      </w:r>
      <w:r w:rsidRPr="005E4A4B">
        <w:rPr>
          <w:rFonts w:ascii="Arial" w:eastAsia="Times New Roman" w:hAnsi="Arial" w:cs="Arial"/>
          <w:color w:val="000000"/>
          <w:lang w:val="de-DE" w:eastAsia="de-DE"/>
        </w:rPr>
        <w:br/>
        <w:t>Beide Türflügel als geschweißte Blechkasten-Konstruktion aus Stahl (Materialstärke ≥ 2,0 mm), mit Innenlage aus Mineralwolle. Außenseitig mit aufgesetzter Decklage aus frei wählbaren Materialien (z. B. Naturstein, Metall, Beton oder vergleichbare Werkstoffe).</w:t>
      </w:r>
    </w:p>
    <w:p w14:paraId="2EA6C990" w14:textId="147F963A" w:rsidR="005E4A4B" w:rsidRPr="005E4A4B" w:rsidRDefault="005E4A4B" w:rsidP="005E4A4B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Zarge:</w:t>
      </w:r>
      <w:r w:rsidRPr="005E4A4B">
        <w:rPr>
          <w:rFonts w:ascii="Arial" w:eastAsia="Times New Roman" w:hAnsi="Arial" w:cs="Arial"/>
          <w:color w:val="000000"/>
          <w:lang w:val="de-DE" w:eastAsia="de-DE"/>
        </w:rPr>
        <w:br/>
        <w:t>Stahlzarge mit integrierter, barrierefreier Trittschwelle, mit innenliegender Dämmung aus Mineralwollmatten.</w:t>
      </w:r>
    </w:p>
    <w:p w14:paraId="4F8F75A0" w14:textId="77777777" w:rsidR="005E4A4B" w:rsidRPr="005E4A4B" w:rsidRDefault="005E4A4B" w:rsidP="005E4A4B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Beschläge und Ausstattung:</w:t>
      </w:r>
    </w:p>
    <w:p w14:paraId="4DA04C92" w14:textId="7DB2F520" w:rsidR="005E4A4B" w:rsidRPr="005E4A4B" w:rsidRDefault="005E4A4B" w:rsidP="005E4A4B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color w:val="000000"/>
          <w:lang w:val="de-DE" w:eastAsia="de-DE"/>
        </w:rPr>
        <w:t xml:space="preserve">Gangflügel mit </w:t>
      </w:r>
      <w:r w:rsidRPr="006809C8">
        <w:rPr>
          <w:rFonts w:ascii="Arial" w:eastAsia="Times New Roman" w:hAnsi="Arial" w:cs="Arial"/>
          <w:lang w:val="de-DE" w:eastAsia="de-DE"/>
        </w:rPr>
        <w:t>Dreifallen</w:t>
      </w:r>
      <w:r w:rsidR="00A25086" w:rsidRPr="006809C8">
        <w:rPr>
          <w:rFonts w:ascii="Arial" w:eastAsia="Times New Roman" w:hAnsi="Arial" w:cs="Arial"/>
          <w:lang w:val="de-DE" w:eastAsia="de-DE"/>
        </w:rPr>
        <w:t>-</w:t>
      </w:r>
      <w:r w:rsidR="006809C8">
        <w:rPr>
          <w:rFonts w:ascii="Arial" w:eastAsia="Times New Roman" w:hAnsi="Arial" w:cs="Arial"/>
          <w:lang w:val="de-DE" w:eastAsia="de-DE"/>
        </w:rPr>
        <w:t xml:space="preserve"> </w:t>
      </w:r>
      <w:r w:rsidR="00A25086" w:rsidRPr="006809C8">
        <w:rPr>
          <w:rFonts w:ascii="Arial" w:eastAsia="Times New Roman" w:hAnsi="Arial" w:cs="Arial"/>
          <w:lang w:val="de-DE" w:eastAsia="de-DE"/>
        </w:rPr>
        <w:t>Panik</w:t>
      </w:r>
      <w:r w:rsidRPr="006809C8">
        <w:rPr>
          <w:rFonts w:ascii="Arial" w:eastAsia="Times New Roman" w:hAnsi="Arial" w:cs="Arial"/>
          <w:lang w:val="de-DE" w:eastAsia="de-DE"/>
        </w:rPr>
        <w:t xml:space="preserve">schloss </w:t>
      </w:r>
      <w:r w:rsidRPr="005E4A4B">
        <w:rPr>
          <w:rFonts w:ascii="Arial" w:eastAsia="Times New Roman" w:hAnsi="Arial" w:cs="Arial"/>
          <w:color w:val="000000"/>
          <w:lang w:val="de-DE" w:eastAsia="de-DE"/>
        </w:rPr>
        <w:t>und Automatikverriegelung</w:t>
      </w:r>
    </w:p>
    <w:p w14:paraId="19A667E4" w14:textId="77777777" w:rsidR="005E4A4B" w:rsidRPr="005E4A4B" w:rsidRDefault="005E4A4B" w:rsidP="005E4A4B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color w:val="000000"/>
          <w:lang w:val="de-DE" w:eastAsia="de-DE"/>
        </w:rPr>
        <w:t>Standflügel mit geeigneter Verriegelung (z. B. Treibriegel oben/unten)</w:t>
      </w:r>
    </w:p>
    <w:p w14:paraId="1FEC4A0E" w14:textId="2F345DD5" w:rsidR="005E4A4B" w:rsidRPr="005E4A4B" w:rsidRDefault="005E4A4B" w:rsidP="005E4A4B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color w:val="000000"/>
          <w:lang w:val="de-DE" w:eastAsia="de-DE"/>
        </w:rPr>
        <w:t xml:space="preserve">Verdeckt </w:t>
      </w:r>
      <w:proofErr w:type="spellStart"/>
      <w:proofErr w:type="gramStart"/>
      <w:r w:rsidRPr="006809C8">
        <w:rPr>
          <w:rFonts w:ascii="Arial" w:eastAsia="Times New Roman" w:hAnsi="Arial" w:cs="Arial"/>
          <w:lang w:val="de-DE" w:eastAsia="de-DE"/>
        </w:rPr>
        <w:t>liegende,</w:t>
      </w:r>
      <w:r w:rsidR="00A25086" w:rsidRPr="006809C8">
        <w:rPr>
          <w:rFonts w:ascii="Arial" w:eastAsia="Times New Roman" w:hAnsi="Arial" w:cs="Arial"/>
          <w:lang w:val="de-DE" w:eastAsia="de-DE"/>
        </w:rPr>
        <w:t>Mehrachsen</w:t>
      </w:r>
      <w:proofErr w:type="spellEnd"/>
      <w:proofErr w:type="gramEnd"/>
      <w:r w:rsidR="00A25086" w:rsidRPr="006809C8">
        <w:rPr>
          <w:rFonts w:ascii="Arial" w:eastAsia="Times New Roman" w:hAnsi="Arial" w:cs="Arial"/>
          <w:lang w:val="de-DE" w:eastAsia="de-DE"/>
        </w:rPr>
        <w:t>-</w:t>
      </w:r>
      <w:r w:rsidRPr="006809C8">
        <w:rPr>
          <w:rFonts w:ascii="Arial" w:eastAsia="Times New Roman" w:hAnsi="Arial" w:cs="Arial"/>
          <w:lang w:val="de-DE" w:eastAsia="de-DE"/>
        </w:rPr>
        <w:t>Türbänder</w:t>
      </w:r>
    </w:p>
    <w:p w14:paraId="46E1C5B7" w14:textId="77777777" w:rsidR="005E4A4B" w:rsidRPr="005E4A4B" w:rsidRDefault="005E4A4B" w:rsidP="005E4A4B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color w:val="000000"/>
          <w:lang w:val="de-DE" w:eastAsia="de-DE"/>
        </w:rPr>
        <w:t>Innenliegender Türschließer (verdeckt) für Gangflügel</w:t>
      </w:r>
    </w:p>
    <w:p w14:paraId="5E6AD405" w14:textId="67DF6111" w:rsidR="005E4A4B" w:rsidRPr="005E4A4B" w:rsidRDefault="005E4A4B" w:rsidP="005E4A4B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color w:val="000000"/>
          <w:lang w:val="de-DE" w:eastAsia="de-DE"/>
        </w:rPr>
        <w:t>Umlaufende Anschlagdichtungen und Absenkdichtung</w:t>
      </w:r>
    </w:p>
    <w:p w14:paraId="4354BC27" w14:textId="77777777" w:rsidR="005E4A4B" w:rsidRPr="005E4A4B" w:rsidRDefault="005E4A4B" w:rsidP="005E4A4B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color w:val="000000"/>
          <w:lang w:val="de-DE" w:eastAsia="de-DE"/>
        </w:rPr>
        <w:t>Drückergarnitur Edelstahl</w:t>
      </w:r>
    </w:p>
    <w:p w14:paraId="24C2F312" w14:textId="77777777" w:rsidR="005E4A4B" w:rsidRPr="005E4A4B" w:rsidRDefault="005E4A4B" w:rsidP="005E4A4B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Oberflächen:</w:t>
      </w:r>
    </w:p>
    <w:p w14:paraId="65F3B747" w14:textId="5674BCF6" w:rsidR="005E4A4B" w:rsidRPr="00A25086" w:rsidRDefault="005E4A4B" w:rsidP="005E4A4B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Arial" w:eastAsia="Times New Roman" w:hAnsi="Arial" w:cs="Arial"/>
          <w:strike/>
          <w:color w:val="EE0000"/>
          <w:lang w:val="de-DE" w:eastAsia="de-DE"/>
        </w:rPr>
      </w:pPr>
      <w:r w:rsidRPr="005E4A4B">
        <w:rPr>
          <w:rFonts w:ascii="Arial" w:eastAsia="Times New Roman" w:hAnsi="Arial" w:cs="Arial"/>
          <w:color w:val="000000"/>
          <w:lang w:val="de-DE" w:eastAsia="de-DE"/>
        </w:rPr>
        <w:t>Stahlteile pulverbeschichtet nach RAL</w:t>
      </w:r>
    </w:p>
    <w:p w14:paraId="51CB1268" w14:textId="77777777" w:rsidR="005E4A4B" w:rsidRPr="005E4A4B" w:rsidRDefault="005E4A4B" w:rsidP="005E4A4B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color w:val="000000"/>
          <w:lang w:val="de-DE" w:eastAsia="de-DE"/>
        </w:rPr>
        <w:t>Decklagen und Oberflächen gemäß architektonischer Vorgabe / Bemusterung</w:t>
      </w:r>
    </w:p>
    <w:p w14:paraId="768E0408" w14:textId="77777777" w:rsidR="005E4A4B" w:rsidRPr="005E4A4B" w:rsidRDefault="005E4A4B" w:rsidP="005E4A4B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Konstruktion und Einbau:</w:t>
      </w:r>
      <w:r w:rsidRPr="005E4A4B">
        <w:rPr>
          <w:rFonts w:ascii="Arial" w:eastAsia="Times New Roman" w:hAnsi="Arial" w:cs="Arial"/>
          <w:color w:val="000000"/>
          <w:lang w:val="de-DE" w:eastAsia="de-DE"/>
        </w:rPr>
        <w:br/>
        <w:t>Flächenbündige Ausführung beider Türflügel mit Zarge, Gesamtstärke ca. 120 mm, vorgerichtet für Trockenmontage.</w:t>
      </w:r>
    </w:p>
    <w:p w14:paraId="45D614B4" w14:textId="77777777" w:rsidR="00DD1124" w:rsidRPr="005E4A4B" w:rsidRDefault="005E4A4B" w:rsidP="00DD1124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5E4A4B">
        <w:rPr>
          <w:rFonts w:ascii="Arial" w:eastAsia="Times New Roman" w:hAnsi="Arial" w:cs="Arial"/>
          <w:b/>
          <w:bCs/>
          <w:color w:val="000000"/>
          <w:lang w:val="de-DE" w:eastAsia="de-DE"/>
        </w:rPr>
        <w:t>Hinweis:</w:t>
      </w:r>
      <w:r w:rsidRPr="005E4A4B">
        <w:rPr>
          <w:rFonts w:ascii="Arial" w:eastAsia="Times New Roman" w:hAnsi="Arial" w:cs="Arial"/>
          <w:color w:val="000000"/>
          <w:lang w:val="de-DE" w:eastAsia="de-DE"/>
        </w:rPr>
        <w:br/>
      </w:r>
      <w:r w:rsidR="00DD1124" w:rsidRPr="005E4A4B">
        <w:rPr>
          <w:rFonts w:ascii="Arial" w:eastAsia="Times New Roman" w:hAnsi="Arial" w:cs="Arial"/>
          <w:color w:val="000000"/>
          <w:lang w:val="de-DE" w:eastAsia="de-DE"/>
        </w:rPr>
        <w:t xml:space="preserve">Diese Ausführung ist nicht CE-geprüft und verfügt über keine klassifizierten Brand-, </w:t>
      </w:r>
      <w:r w:rsidR="00DD1124" w:rsidRPr="005E4A4B">
        <w:rPr>
          <w:rFonts w:ascii="Arial" w:eastAsia="Times New Roman" w:hAnsi="Arial" w:cs="Arial"/>
          <w:color w:val="000000"/>
          <w:lang w:val="de-DE" w:eastAsia="de-DE"/>
        </w:rPr>
        <w:lastRenderedPageBreak/>
        <w:t>Rauch- oder Einbruchschutzwerte.</w:t>
      </w:r>
      <w:r w:rsidR="00DD1124" w:rsidRPr="00DD1124">
        <w:rPr>
          <w:rFonts w:ascii="Arial" w:eastAsia="Times New Roman" w:hAnsi="Arial" w:cs="Arial"/>
          <w:color w:val="000000"/>
          <w:lang w:val="de-DE" w:eastAsia="de-DE"/>
        </w:rPr>
        <w:t xml:space="preserve"> </w:t>
      </w:r>
      <w:r w:rsidR="00DD1124" w:rsidRPr="005E4A4B">
        <w:rPr>
          <w:rFonts w:ascii="Arial" w:eastAsia="Times New Roman" w:hAnsi="Arial" w:cs="Arial"/>
          <w:color w:val="000000"/>
          <w:lang w:val="de-DE" w:eastAsia="de-DE"/>
        </w:rPr>
        <w:t>Der Einsatz ist nur zulässig, sofern keine entsprechenden bauordnungsrechtlichen Anforderungen bestehen oder diese gesondert nachgewiesen werden.</w:t>
      </w:r>
    </w:p>
    <w:p w14:paraId="569E5197" w14:textId="40E5167B" w:rsidR="00F13D1D" w:rsidRPr="005E4A4B" w:rsidRDefault="00F13D1D" w:rsidP="005E4A4B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</w:p>
    <w:sectPr w:rsidR="00F13D1D" w:rsidRPr="005E4A4B" w:rsidSect="00F13D1D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ira Sans OT">
    <w:altName w:val="Calibri"/>
    <w:charset w:val="00"/>
    <w:family w:val="swiss"/>
    <w:pitch w:val="variable"/>
    <w:sig w:usb0="600002FF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5355"/>
    <w:multiLevelType w:val="multilevel"/>
    <w:tmpl w:val="6A7A2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A83951"/>
    <w:multiLevelType w:val="multilevel"/>
    <w:tmpl w:val="1E0C0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BD1776"/>
    <w:multiLevelType w:val="multilevel"/>
    <w:tmpl w:val="7B0AB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7C1B3D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EEE4F92"/>
    <w:multiLevelType w:val="multilevel"/>
    <w:tmpl w:val="9216F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E44204"/>
    <w:multiLevelType w:val="multilevel"/>
    <w:tmpl w:val="BDD2C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2902ED"/>
    <w:multiLevelType w:val="multilevel"/>
    <w:tmpl w:val="E0884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7F0108"/>
    <w:multiLevelType w:val="multilevel"/>
    <w:tmpl w:val="793A1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2990395">
    <w:abstractNumId w:val="3"/>
  </w:num>
  <w:num w:numId="2" w16cid:durableId="738819539">
    <w:abstractNumId w:val="5"/>
  </w:num>
  <w:num w:numId="3" w16cid:durableId="728575498">
    <w:abstractNumId w:val="4"/>
  </w:num>
  <w:num w:numId="4" w16cid:durableId="1631201560">
    <w:abstractNumId w:val="7"/>
  </w:num>
  <w:num w:numId="5" w16cid:durableId="1948268292">
    <w:abstractNumId w:val="2"/>
  </w:num>
  <w:num w:numId="6" w16cid:durableId="295335083">
    <w:abstractNumId w:val="6"/>
  </w:num>
  <w:num w:numId="7" w16cid:durableId="1050768631">
    <w:abstractNumId w:val="0"/>
  </w:num>
  <w:num w:numId="8" w16cid:durableId="18693710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A4B"/>
    <w:rsid w:val="00516422"/>
    <w:rsid w:val="005E4A4B"/>
    <w:rsid w:val="00662A20"/>
    <w:rsid w:val="006809C8"/>
    <w:rsid w:val="00984ED5"/>
    <w:rsid w:val="00A25086"/>
    <w:rsid w:val="00C259BD"/>
    <w:rsid w:val="00CC55F1"/>
    <w:rsid w:val="00DD1124"/>
    <w:rsid w:val="00F13D1D"/>
    <w:rsid w:val="00FB10BC"/>
    <w:rsid w:val="00FB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3E4050"/>
  <w14:defaultImageDpi w14:val="300"/>
  <w15:chartTrackingRefBased/>
  <w15:docId w15:val="{33C94276-E30B-E94D-8FBB-974ADAFFA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rsid w:val="00516422"/>
    <w:pPr>
      <w:keepNext/>
      <w:keepLines/>
      <w:widowControl w:val="0"/>
      <w:tabs>
        <w:tab w:val="left" w:pos="284"/>
        <w:tab w:val="left" w:pos="567"/>
        <w:tab w:val="left" w:pos="1134"/>
        <w:tab w:val="left" w:pos="1701"/>
        <w:tab w:val="left" w:pos="2268"/>
        <w:tab w:val="right" w:pos="9072"/>
      </w:tabs>
      <w:spacing w:before="240" w:line="270" w:lineRule="atLeast"/>
      <w:ind w:left="567" w:hanging="567"/>
      <w:outlineLvl w:val="0"/>
    </w:pPr>
    <w:rPr>
      <w:rFonts w:ascii="Fira Sans OT" w:eastAsiaTheme="majorEastAsia" w:hAnsi="Fira Sans OT" w:cstheme="majorBidi"/>
      <w:bCs/>
      <w:sz w:val="2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E4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E4A4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E4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E4A4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E4A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E4A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E4A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E4A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OSTabellenberschrift">
    <w:name w:val="LOS_Tabellenüberschrift"/>
    <w:basedOn w:val="Standard"/>
    <w:next w:val="Standard"/>
    <w:qFormat/>
    <w:rsid w:val="00662A20"/>
    <w:pPr>
      <w:widowControl w:val="0"/>
      <w:tabs>
        <w:tab w:val="left" w:pos="284"/>
        <w:tab w:val="left" w:pos="567"/>
        <w:tab w:val="left" w:pos="1134"/>
        <w:tab w:val="left" w:pos="1701"/>
        <w:tab w:val="left" w:pos="2268"/>
        <w:tab w:val="right" w:pos="9072"/>
      </w:tabs>
      <w:spacing w:line="270" w:lineRule="atLeast"/>
      <w:ind w:right="1701"/>
    </w:pPr>
    <w:rPr>
      <w:rFonts w:ascii="Fira Sans OT" w:hAnsi="Fira Sans OT"/>
      <w:sz w:val="20"/>
      <w:lang w:val="de-DE"/>
    </w:rPr>
  </w:style>
  <w:style w:type="character" w:customStyle="1" w:styleId="berschrift1Zchn">
    <w:name w:val="Überschrift 1 Zchn"/>
    <w:basedOn w:val="Absatz-Standardschriftart"/>
    <w:link w:val="berschrift1"/>
    <w:rsid w:val="00516422"/>
    <w:rPr>
      <w:rFonts w:ascii="Fira Sans OT" w:eastAsiaTheme="majorEastAsia" w:hAnsi="Fira Sans OT" w:cstheme="majorBidi"/>
      <w:bCs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E4A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E4A4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E4A4B"/>
    <w:rPr>
      <w:rFonts w:eastAsiaTheme="majorEastAsia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E4A4B"/>
    <w:rPr>
      <w:rFonts w:eastAsiaTheme="majorEastAsia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E4A4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E4A4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E4A4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E4A4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E4A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E4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E4A4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E4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E4A4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E4A4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E4A4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E4A4B"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E4A4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E4A4B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E4A4B"/>
    <w:rPr>
      <w:b/>
      <w:bCs/>
      <w:smallCaps/>
      <w:color w:val="365F91" w:themeColor="accent1" w:themeShade="BF"/>
      <w:spacing w:val="5"/>
    </w:rPr>
  </w:style>
  <w:style w:type="character" w:styleId="Fett">
    <w:name w:val="Strong"/>
    <w:basedOn w:val="Absatz-Standardschriftart"/>
    <w:uiPriority w:val="22"/>
    <w:qFormat/>
    <w:rsid w:val="005E4A4B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5E4A4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customStyle="1" w:styleId="apple-converted-space">
    <w:name w:val="apple-converted-space"/>
    <w:basedOn w:val="Absatz-Standardschriftart"/>
    <w:rsid w:val="005E4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406</Words>
  <Characters>2563</Characters>
  <Application>Microsoft Office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Stapler - g.s architektur</dc:creator>
  <cp:keywords/>
  <dc:description/>
  <cp:lastModifiedBy>Gaby Niederkofler</cp:lastModifiedBy>
  <cp:revision>4</cp:revision>
  <dcterms:created xsi:type="dcterms:W3CDTF">2026-05-19T14:47:00Z</dcterms:created>
  <dcterms:modified xsi:type="dcterms:W3CDTF">2026-05-20T13:04:00Z</dcterms:modified>
</cp:coreProperties>
</file>